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C06164">
        <w:rPr>
          <w:rFonts w:ascii="Times New Roman" w:eastAsia="MS Mincho" w:hAnsi="Times New Roman"/>
          <w:b/>
          <w:sz w:val="28"/>
          <w:szCs w:val="28"/>
        </w:rPr>
        <w:t>185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657CBF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28</w:t>
      </w:r>
      <w:r w:rsidR="009C457D">
        <w:rPr>
          <w:rFonts w:ascii="Times New Roman" w:eastAsia="MS Mincho" w:hAnsi="Times New Roman"/>
          <w:sz w:val="28"/>
          <w:szCs w:val="28"/>
        </w:rPr>
        <w:t xml:space="preserve"> </w:t>
      </w:r>
      <w:r w:rsidR="00657CBF">
        <w:rPr>
          <w:rFonts w:ascii="Times New Roman" w:eastAsia="MS Mincho" w:hAnsi="Times New Roman"/>
          <w:sz w:val="28"/>
          <w:szCs w:val="28"/>
        </w:rPr>
        <w:t>февраля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657CBF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C976EE" w:rsidRPr="00DB2DF8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B2DF8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B2DF8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B2DF8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B2DF8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B2DF8" w:rsidR="0070666A">
        <w:rPr>
          <w:rFonts w:ascii="Times New Roman" w:eastAsia="MS Mincho" w:hAnsi="Times New Roman"/>
          <w:sz w:val="28"/>
          <w:szCs w:val="28"/>
        </w:rPr>
        <w:t>,</w:t>
      </w:r>
      <w:r w:rsidRPr="00DB2DF8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B2DF8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B2DF8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B2DF8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B2DF8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B2DF8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B2DF8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  <w:r w:rsidRPr="00DB2DF8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64A7E" w:rsidRPr="00DB2DF8" w:rsidP="00864A7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Строколист</w:t>
      </w:r>
      <w:r>
        <w:rPr>
          <w:rFonts w:eastAsia="MS Mincho"/>
          <w:sz w:val="28"/>
          <w:szCs w:val="28"/>
        </w:rPr>
        <w:t xml:space="preserve"> Ольги Владимировны, ---</w:t>
      </w:r>
      <w:r w:rsidRPr="00DB2DF8">
        <w:rPr>
          <w:rFonts w:eastAsia="MS Mincho"/>
          <w:sz w:val="28"/>
          <w:szCs w:val="28"/>
        </w:rPr>
        <w:t>,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 xml:space="preserve">за совершение правонарушения, предусмотренного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Гр-ка Строколист О.В. --</w:t>
      </w:r>
      <w:r>
        <w:rPr>
          <w:rFonts w:eastAsia="MS Mincho"/>
          <w:sz w:val="28"/>
          <w:szCs w:val="28"/>
        </w:rPr>
        <w:t xml:space="preserve"> </w:t>
      </w:r>
      <w:r w:rsidR="00C834AD">
        <w:rPr>
          <w:rFonts w:eastAsia="MS Mincho"/>
          <w:sz w:val="28"/>
          <w:szCs w:val="28"/>
        </w:rPr>
        <w:t xml:space="preserve">на </w:t>
      </w:r>
      <w:r>
        <w:rPr>
          <w:rFonts w:eastAsia="MS Mincho"/>
          <w:sz w:val="28"/>
          <w:szCs w:val="28"/>
        </w:rPr>
        <w:t>---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>автомобилем</w:t>
      </w:r>
      <w:r w:rsidR="00C834A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>, совершил</w:t>
      </w:r>
      <w:r>
        <w:rPr>
          <w:rFonts w:eastAsia="MS Mincho"/>
          <w:sz w:val="28"/>
          <w:szCs w:val="28"/>
        </w:rPr>
        <w:t>а</w:t>
      </w:r>
      <w:r w:rsidRPr="004F1ED2" w:rsidR="00226CF6">
        <w:rPr>
          <w:rFonts w:eastAsia="MS Mincho"/>
          <w:sz w:val="28"/>
          <w:szCs w:val="28"/>
        </w:rPr>
        <w:t xml:space="preserve">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при имеющейся горизонтальной разметке 1.1, нарушив </w:t>
      </w:r>
      <w:r w:rsidR="00476775">
        <w:rPr>
          <w:rFonts w:eastAsia="MS Mincho"/>
          <w:sz w:val="28"/>
          <w:szCs w:val="28"/>
        </w:rPr>
        <w:t xml:space="preserve">п. 1.3, </w:t>
      </w:r>
      <w:r w:rsidRPr="007567E9" w:rsidR="00476775">
        <w:rPr>
          <w:rFonts w:eastAsia="MS Mincho"/>
          <w:sz w:val="28"/>
          <w:szCs w:val="28"/>
        </w:rPr>
        <w:t xml:space="preserve">п. 1.3 и 9.1 Правил дорожного движения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>Для рассмотрения составленного по ч. 4 ст. 12.15 КоАП РФ протокола назначено судебное зас</w:t>
      </w:r>
      <w:r w:rsidRPr="004F1ED2">
        <w:rPr>
          <w:rFonts w:eastAsia="MS Mincho"/>
          <w:sz w:val="28"/>
          <w:szCs w:val="28"/>
        </w:rPr>
        <w:t xml:space="preserve">едание. </w:t>
      </w:r>
    </w:p>
    <w:p w:rsidR="002E0EDA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 Строколист О.В. вину в вышеуказанном нарушении признала, вышеуказанные обстоятельства подтвердила.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(описание события правонарушения </w:t>
      </w:r>
      <w:r w:rsidR="00476775"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 выше),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C06164">
        <w:rPr>
          <w:rFonts w:ascii="Times New Roman" w:eastAsia="MS Mincho" w:hAnsi="Times New Roman"/>
          <w:sz w:val="28"/>
          <w:szCs w:val="28"/>
        </w:rPr>
        <w:t>Строколист О.В.</w:t>
      </w:r>
      <w:r w:rsidR="00C834AD">
        <w:rPr>
          <w:rFonts w:ascii="Times New Roman" w:eastAsia="MS Mincho" w:hAnsi="Times New Roman"/>
          <w:sz w:val="28"/>
          <w:szCs w:val="28"/>
        </w:rPr>
        <w:t xml:space="preserve"> его не оспаривал</w:t>
      </w:r>
      <w:r w:rsidR="00C06164">
        <w:rPr>
          <w:rFonts w:ascii="Times New Roman" w:eastAsia="MS Mincho" w:hAnsi="Times New Roman"/>
          <w:sz w:val="28"/>
          <w:szCs w:val="28"/>
        </w:rPr>
        <w:t>а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</w:p>
    <w:p w:rsidR="00657CBF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схема административного правонарушения (отражены аналогичные указанным в протоколе обстоятельств</w:t>
      </w:r>
      <w:r>
        <w:rPr>
          <w:rFonts w:ascii="Times New Roman" w:eastAsia="MS Mincho" w:hAnsi="Times New Roman"/>
          <w:sz w:val="28"/>
          <w:szCs w:val="28"/>
        </w:rPr>
        <w:t xml:space="preserve">а), которую </w:t>
      </w:r>
      <w:r w:rsidR="00C06164">
        <w:rPr>
          <w:rFonts w:ascii="Times New Roman" w:eastAsia="MS Mincho" w:hAnsi="Times New Roman"/>
          <w:sz w:val="28"/>
          <w:szCs w:val="28"/>
        </w:rPr>
        <w:t>Строколист О.В.</w:t>
      </w:r>
      <w:r>
        <w:rPr>
          <w:rFonts w:ascii="Times New Roman" w:eastAsia="MS Mincho" w:hAnsi="Times New Roman"/>
          <w:sz w:val="28"/>
          <w:szCs w:val="28"/>
        </w:rPr>
        <w:t xml:space="preserve"> подписал</w:t>
      </w:r>
      <w:r w:rsidR="00C06164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 без возражений;  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</w:t>
      </w:r>
      <w:r w:rsidR="00657CBF">
        <w:rPr>
          <w:rFonts w:ascii="Times New Roman" w:eastAsia="MS Mincho" w:hAnsi="Times New Roman"/>
          <w:sz w:val="28"/>
          <w:szCs w:val="28"/>
        </w:rPr>
        <w:t xml:space="preserve">характеристики </w:t>
      </w:r>
      <w:r w:rsidR="00476775">
        <w:rPr>
          <w:rFonts w:ascii="Times New Roman" w:eastAsia="MS Mincho" w:hAnsi="Times New Roman"/>
          <w:sz w:val="28"/>
          <w:szCs w:val="28"/>
        </w:rPr>
        <w:t>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53E99">
        <w:rPr>
          <w:rFonts w:ascii="Times New Roman" w:eastAsia="MS Mincho" w:hAnsi="Times New Roman"/>
          <w:sz w:val="28"/>
          <w:szCs w:val="28"/>
        </w:rPr>
        <w:t>видеозапись момента нарушения</w:t>
      </w:r>
      <w:r w:rsidR="00B41D09">
        <w:rPr>
          <w:rFonts w:ascii="Times New Roman" w:eastAsia="MS Mincho" w:hAnsi="Times New Roman"/>
          <w:sz w:val="28"/>
          <w:szCs w:val="28"/>
        </w:rPr>
        <w:t xml:space="preserve"> (соответствует изложенным в протоколе обстоятельствам</w:t>
      </w:r>
      <w:r w:rsidR="00C06164">
        <w:rPr>
          <w:rFonts w:ascii="Times New Roman" w:eastAsia="MS Mincho" w:hAnsi="Times New Roman"/>
          <w:sz w:val="28"/>
          <w:szCs w:val="28"/>
        </w:rPr>
        <w:t>, обгоняемое транспортное средство не идентифицировано как тихоходное</w:t>
      </w:r>
      <w:r w:rsidR="00B41D09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</w:t>
      </w:r>
      <w:r w:rsidRPr="00784825">
        <w:rPr>
          <w:rFonts w:eastAsia="MS Mincho"/>
          <w:sz w:val="28"/>
          <w:szCs w:val="28"/>
        </w:rPr>
        <w:t>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C06164">
        <w:rPr>
          <w:snapToGrid w:val="0"/>
          <w:sz w:val="28"/>
          <w:szCs w:val="28"/>
        </w:rPr>
        <w:t>Строколист О.В.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="00C06164">
        <w:rPr>
          <w:snapToGrid w:val="0"/>
          <w:sz w:val="28"/>
          <w:szCs w:val="28"/>
        </w:rPr>
        <w:t>, и ее</w:t>
      </w:r>
      <w:r w:rsidRPr="00784825" w:rsidR="005D668F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ст.12.15 КоАП РФ - </w:t>
      </w:r>
      <w:r w:rsidRPr="00784825">
        <w:rPr>
          <w:sz w:val="28"/>
          <w:szCs w:val="28"/>
        </w:rPr>
        <w:t xml:space="preserve">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</w:t>
      </w:r>
      <w:r w:rsidRPr="00784825">
        <w:rPr>
          <w:sz w:val="28"/>
          <w:szCs w:val="28"/>
        </w:rPr>
        <w:t xml:space="preserve">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 xml:space="preserve">В соответствии с п. 4 ст. 22 Федерального закона РФ от 10 декабря 1995 г. N 196-ФЗ "О безопасности дорожного движения", единый порядок дорожного движения на всей территории Российской Федерации устанавливается Правилами дорожного </w:t>
      </w:r>
      <w:r w:rsidRPr="00784825">
        <w:rPr>
          <w:sz w:val="28"/>
          <w:szCs w:val="28"/>
        </w:rPr>
        <w:t>движения, утверждаемыми Правительством Российской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дорожного движения, участники дорожного движения обязаны знать и соблюдать относящиеся к ним требования Правил, сигналов светофоров, знаков и разметки, а также вып</w:t>
      </w:r>
      <w:r w:rsidRPr="00784825">
        <w:rPr>
          <w:sz w:val="28"/>
          <w:szCs w:val="28"/>
        </w:rPr>
        <w:t>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>Согласно ст.11.4 Правил дорожного движения, обгон запрещен в конце подъема, на опасных поворотах и на других учас</w:t>
      </w:r>
      <w:r w:rsidRPr="00271ADE">
        <w:rPr>
          <w:sz w:val="28"/>
          <w:szCs w:val="28"/>
        </w:rPr>
        <w:t xml:space="preserve">тках с ограниченной видимостью с выездом на полосу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 дорожного движения, знак 3.20 "Обгон запрещен" запрещает обгон всех транспортных средств, кроме тихоходных транспортных средств, гужев</w:t>
      </w:r>
      <w:r w:rsidRPr="00271ADE">
        <w:rPr>
          <w:sz w:val="28"/>
          <w:szCs w:val="28"/>
        </w:rPr>
        <w:t>ых повозок, мопедов и двухколесных мотоциклов без коляски.</w:t>
      </w:r>
    </w:p>
    <w:p w:rsidR="00476775" w:rsidRPr="008F6D00" w:rsidP="00476775">
      <w:pPr>
        <w:ind w:firstLine="540"/>
        <w:jc w:val="both"/>
        <w:rPr>
          <w:sz w:val="28"/>
          <w:szCs w:val="28"/>
        </w:rPr>
      </w:pPr>
      <w:r w:rsidRPr="008F6D00">
        <w:rPr>
          <w:iCs/>
          <w:sz w:val="28"/>
          <w:szCs w:val="28"/>
        </w:rPr>
        <w:t xml:space="preserve">В </w:t>
      </w:r>
      <w:r w:rsidRPr="008F6D00">
        <w:rPr>
          <w:sz w:val="28"/>
          <w:szCs w:val="28"/>
        </w:rPr>
        <w:t xml:space="preserve">соответствии с п. 9.1 ПДД,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</w:t>
      </w:r>
      <w:r w:rsidRPr="008F6D00">
        <w:rPr>
          <w:sz w:val="28"/>
          <w:szCs w:val="28"/>
        </w:rPr>
        <w:t xml:space="preserve">полосой, </w:t>
      </w:r>
      <w:hyperlink r:id="rId5" w:anchor="dst392" w:history="1">
        <w:r w:rsidRPr="008F6D00">
          <w:rPr>
            <w:sz w:val="28"/>
            <w:szCs w:val="28"/>
          </w:rPr>
          <w:t>разметкой 1.1</w:t>
        </w:r>
      </w:hyperlink>
      <w:r w:rsidRPr="008F6D00">
        <w:rPr>
          <w:sz w:val="28"/>
          <w:szCs w:val="28"/>
        </w:rPr>
        <w:t xml:space="preserve">, </w:t>
      </w:r>
      <w:hyperlink r:id="rId5" w:anchor="dst396" w:history="1">
        <w:r w:rsidRPr="008F6D00">
          <w:rPr>
            <w:sz w:val="28"/>
            <w:szCs w:val="28"/>
          </w:rPr>
          <w:t>1.3</w:t>
        </w:r>
      </w:hyperlink>
      <w:r w:rsidRPr="008F6D00">
        <w:rPr>
          <w:sz w:val="28"/>
          <w:szCs w:val="28"/>
        </w:rPr>
        <w:t xml:space="preserve"> или </w:t>
      </w:r>
      <w:hyperlink r:id="rId5" w:anchor="dst404" w:history="1">
        <w:r w:rsidRPr="008F6D00">
          <w:rPr>
            <w:sz w:val="28"/>
            <w:szCs w:val="28"/>
          </w:rPr>
          <w:t>разметкой 1.11</w:t>
        </w:r>
      </w:hyperlink>
      <w:r w:rsidRPr="008F6D00">
        <w:rPr>
          <w:sz w:val="28"/>
          <w:szCs w:val="28"/>
        </w:rPr>
        <w:t xml:space="preserve">, прерывистая линия которой расположена слева. 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 xml:space="preserve">Вышеуказанные положения были нарушены. </w:t>
      </w:r>
    </w:p>
    <w:p w:rsidR="00476775" w:rsidRPr="00375004" w:rsidP="00476775">
      <w:pPr>
        <w:ind w:firstLine="708"/>
        <w:jc w:val="both"/>
        <w:rPr>
          <w:sz w:val="28"/>
          <w:szCs w:val="28"/>
        </w:rPr>
      </w:pPr>
      <w:r w:rsidRPr="008F6D00">
        <w:rPr>
          <w:sz w:val="28"/>
          <w:szCs w:val="28"/>
        </w:rPr>
        <w:t>В соответств</w:t>
      </w:r>
      <w:r w:rsidRPr="008F6D00">
        <w:rPr>
          <w:sz w:val="28"/>
          <w:szCs w:val="28"/>
        </w:rPr>
        <w:t>ии с п.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</w:t>
      </w:r>
      <w:r w:rsidRPr="008F6D00">
        <w:rPr>
          <w:sz w:val="28"/>
          <w:szCs w:val="28"/>
        </w:rPr>
        <w:t>ативных правонарушениях",</w:t>
      </w:r>
      <w:r>
        <w:rPr>
          <w:sz w:val="28"/>
          <w:szCs w:val="28"/>
        </w:rPr>
        <w:t xml:space="preserve"> д</w:t>
      </w:r>
      <w:r w:rsidRPr="00E50411">
        <w:rPr>
          <w:sz w:val="28"/>
          <w:szCs w:val="28"/>
        </w:rPr>
        <w:t xml:space="preserve"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</w:t>
      </w:r>
      <w:r w:rsidRPr="00E50411">
        <w:rPr>
          <w:sz w:val="28"/>
          <w:szCs w:val="28"/>
        </w:rPr>
        <w:t>случаев объезда препятствия (</w:t>
      </w:r>
      <w:hyperlink r:id="rId6" w:history="1">
        <w:r w:rsidRPr="00E50411">
          <w:rPr>
            <w:sz w:val="28"/>
            <w:szCs w:val="28"/>
          </w:rPr>
          <w:t>пункт 1.2</w:t>
        </w:r>
      </w:hyperlink>
      <w:r w:rsidRPr="00E50411">
        <w:rPr>
          <w:sz w:val="28"/>
          <w:szCs w:val="28"/>
        </w:rPr>
        <w:t xml:space="preserve"> ПДД РФ), которые квалифицируются по </w:t>
      </w:r>
      <w:hyperlink r:id="rId7" w:history="1">
        <w:r w:rsidRPr="00E50411">
          <w:rPr>
            <w:sz w:val="28"/>
            <w:szCs w:val="28"/>
          </w:rPr>
          <w:t>части 3</w:t>
        </w:r>
      </w:hyperlink>
      <w:r w:rsidRPr="00E50411">
        <w:rPr>
          <w:sz w:val="28"/>
          <w:szCs w:val="28"/>
        </w:rPr>
        <w:t xml:space="preserve"> данной статьи), подлежат квалификации по </w:t>
      </w:r>
      <w:hyperlink r:id="rId8" w:history="1">
        <w:r w:rsidRPr="00E50411">
          <w:rPr>
            <w:sz w:val="28"/>
            <w:szCs w:val="28"/>
          </w:rPr>
          <w:t>част</w:t>
        </w:r>
        <w:r w:rsidRPr="00E50411">
          <w:rPr>
            <w:sz w:val="28"/>
            <w:szCs w:val="28"/>
          </w:rPr>
          <w:t>и 4 статьи 12.15</w:t>
        </w:r>
      </w:hyperlink>
      <w:r w:rsidRPr="00E50411">
        <w:rPr>
          <w:sz w:val="28"/>
          <w:szCs w:val="28"/>
        </w:rPr>
        <w:t xml:space="preserve"> КоАП РФ.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Непосредственно такие требования </w:t>
      </w:r>
      <w:hyperlink r:id="rId9" w:history="1">
        <w:r w:rsidRPr="00E50411">
          <w:rPr>
            <w:sz w:val="28"/>
            <w:szCs w:val="28"/>
          </w:rPr>
          <w:t>ПДД</w:t>
        </w:r>
      </w:hyperlink>
      <w:r w:rsidRPr="00E50411">
        <w:rPr>
          <w:sz w:val="28"/>
          <w:szCs w:val="28"/>
        </w:rPr>
        <w:t xml:space="preserve"> РФ установлены, в частности, в следующих случаях: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>а) на любых дорогах с двусторонним движением запрещается движение по полосе, предназначенной для встреч</w:t>
      </w:r>
      <w:r w:rsidRPr="00E50411">
        <w:rPr>
          <w:sz w:val="28"/>
          <w:szCs w:val="28"/>
        </w:rPr>
        <w:t xml:space="preserve">ного движения, если она отделена трамвайными путями, разделительной полосой, </w:t>
      </w:r>
      <w:hyperlink r:id="rId10" w:history="1">
        <w:r w:rsidRPr="00E50411">
          <w:rPr>
            <w:sz w:val="28"/>
            <w:szCs w:val="28"/>
          </w:rPr>
          <w:t>разметкой 1.1</w:t>
        </w:r>
      </w:hyperlink>
      <w:r w:rsidRPr="00E50411">
        <w:rPr>
          <w:sz w:val="28"/>
          <w:szCs w:val="28"/>
        </w:rPr>
        <w:t xml:space="preserve">, </w:t>
      </w:r>
      <w:hyperlink r:id="rId11" w:history="1">
        <w:r w:rsidRPr="00E50411">
          <w:rPr>
            <w:sz w:val="28"/>
            <w:szCs w:val="28"/>
          </w:rPr>
          <w:t>1.3</w:t>
        </w:r>
      </w:hyperlink>
      <w:r w:rsidRPr="00E50411">
        <w:rPr>
          <w:sz w:val="28"/>
          <w:szCs w:val="28"/>
        </w:rPr>
        <w:t xml:space="preserve"> или </w:t>
      </w:r>
      <w:hyperlink r:id="rId12" w:history="1">
        <w:r w:rsidRPr="00E50411">
          <w:rPr>
            <w:sz w:val="28"/>
            <w:szCs w:val="28"/>
          </w:rPr>
          <w:t>разметкой 1.11</w:t>
        </w:r>
      </w:hyperlink>
      <w:r w:rsidRPr="00E50411">
        <w:rPr>
          <w:sz w:val="28"/>
          <w:szCs w:val="28"/>
        </w:rPr>
        <w:t xml:space="preserve">, прерывистая линия которой расположена </w:t>
      </w:r>
      <w:r w:rsidRPr="00375004">
        <w:rPr>
          <w:sz w:val="28"/>
          <w:szCs w:val="28"/>
        </w:rPr>
        <w:t>слева (</w:t>
      </w:r>
      <w:hyperlink r:id="rId13" w:history="1">
        <w:r w:rsidRPr="00375004">
          <w:rPr>
            <w:sz w:val="28"/>
            <w:szCs w:val="28"/>
          </w:rPr>
          <w:t>пункт 9.1.1</w:t>
        </w:r>
      </w:hyperlink>
      <w:r w:rsidRPr="00375004">
        <w:rPr>
          <w:sz w:val="28"/>
          <w:szCs w:val="28"/>
        </w:rPr>
        <w:t xml:space="preserve"> ПДД РФ); </w:t>
      </w:r>
    </w:p>
    <w:p w:rsidR="00DF5C0D" w:rsidRPr="005E1595" w:rsidP="005E1595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</w:t>
      </w:r>
      <w:r w:rsidRPr="005E1595" w:rsidR="00EC2504">
        <w:rPr>
          <w:sz w:val="28"/>
          <w:szCs w:val="28"/>
        </w:rPr>
        <w:t>административном правонаруше</w:t>
      </w:r>
      <w:r w:rsidRPr="005E1595" w:rsidR="00B3435F">
        <w:rPr>
          <w:sz w:val="28"/>
          <w:szCs w:val="28"/>
        </w:rPr>
        <w:t>нии и прилагаемых к нему материалов</w:t>
      </w:r>
      <w:r w:rsidRPr="005E1595" w:rsidR="001A6815">
        <w:rPr>
          <w:sz w:val="28"/>
          <w:szCs w:val="28"/>
        </w:rPr>
        <w:t xml:space="preserve">, </w:t>
      </w:r>
      <w:r w:rsidRPr="005E1595" w:rsidR="00CD34D1">
        <w:rPr>
          <w:sz w:val="28"/>
          <w:szCs w:val="28"/>
        </w:rPr>
        <w:t>указанные сведения подтверждены</w:t>
      </w:r>
      <w:r w:rsidRPr="005E1595" w:rsidR="00476775">
        <w:rPr>
          <w:sz w:val="28"/>
          <w:szCs w:val="28"/>
        </w:rPr>
        <w:t xml:space="preserve">, не оспариваются </w:t>
      </w:r>
      <w:r w:rsidRPr="005E1595" w:rsidR="004E6428">
        <w:rPr>
          <w:sz w:val="28"/>
          <w:szCs w:val="28"/>
        </w:rPr>
        <w:t>правонарушителем</w:t>
      </w:r>
      <w:r w:rsidRPr="005E1595" w:rsidR="003C2644">
        <w:rPr>
          <w:sz w:val="28"/>
          <w:szCs w:val="28"/>
        </w:rPr>
        <w:t>, законность установки знака 3.20</w:t>
      </w:r>
      <w:r w:rsidRPr="005E1595" w:rsidR="00271ADE">
        <w:rPr>
          <w:sz w:val="28"/>
          <w:szCs w:val="28"/>
        </w:rPr>
        <w:t xml:space="preserve"> </w:t>
      </w:r>
      <w:r w:rsidRPr="005E1595" w:rsidR="00476775">
        <w:rPr>
          <w:sz w:val="28"/>
          <w:szCs w:val="28"/>
        </w:rPr>
        <w:t xml:space="preserve">и нанесения дорожной разметки </w:t>
      </w:r>
      <w:r w:rsidRPr="005E1595" w:rsidR="003C2644">
        <w:rPr>
          <w:sz w:val="28"/>
          <w:szCs w:val="28"/>
        </w:rPr>
        <w:t>не оспаривается.</w:t>
      </w:r>
      <w:r w:rsidRPr="005E1595" w:rsidR="004E6428">
        <w:rPr>
          <w:sz w:val="28"/>
          <w:szCs w:val="28"/>
        </w:rPr>
        <w:t xml:space="preserve"> </w:t>
      </w:r>
    </w:p>
    <w:p w:rsidR="005E1595" w:rsidRPr="005E1595" w:rsidP="005E1595">
      <w:pPr>
        <w:ind w:firstLine="708"/>
        <w:jc w:val="both"/>
        <w:rPr>
          <w:sz w:val="28"/>
          <w:szCs w:val="28"/>
        </w:rPr>
      </w:pPr>
      <w:r w:rsidRPr="005E1595">
        <w:rPr>
          <w:sz w:val="28"/>
          <w:szCs w:val="28"/>
        </w:rPr>
        <w:t>Мировой судья считает виновн</w:t>
      </w:r>
      <w:r w:rsidR="00C06164">
        <w:rPr>
          <w:sz w:val="28"/>
          <w:szCs w:val="28"/>
        </w:rPr>
        <w:t xml:space="preserve">ой Строколист О.В. </w:t>
      </w:r>
      <w:r w:rsidRPr="005E1595">
        <w:rPr>
          <w:sz w:val="28"/>
          <w:szCs w:val="28"/>
        </w:rPr>
        <w:t xml:space="preserve">в совершении правонарушения, предусмотренного по ч. 4 ст. 12.15 КоАП РФ - Выезд в нарушение </w:t>
      </w:r>
      <w:hyperlink r:id="rId14" w:history="1">
        <w:r w:rsidRPr="005E1595">
          <w:rPr>
            <w:sz w:val="28"/>
            <w:szCs w:val="28"/>
          </w:rPr>
          <w:t>Правил</w:t>
        </w:r>
      </w:hyperlink>
      <w:r w:rsidRPr="005E1595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</w:t>
      </w:r>
      <w:r w:rsidRPr="005E1595">
        <w:rPr>
          <w:sz w:val="28"/>
          <w:szCs w:val="28"/>
        </w:rPr>
        <w:t xml:space="preserve">, за исключением случаев, предусмотренных </w:t>
      </w:r>
      <w:hyperlink w:anchor="sub_121503" w:history="1">
        <w:r w:rsidRPr="005E1595">
          <w:rPr>
            <w:sz w:val="28"/>
            <w:szCs w:val="28"/>
          </w:rPr>
          <w:t>частью 3</w:t>
        </w:r>
      </w:hyperlink>
      <w:r w:rsidRPr="005E1595">
        <w:rPr>
          <w:sz w:val="28"/>
          <w:szCs w:val="28"/>
        </w:rPr>
        <w:t xml:space="preserve"> КоАП РФ.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</w:t>
      </w:r>
      <w:r w:rsidRPr="00784825">
        <w:rPr>
          <w:sz w:val="28"/>
          <w:szCs w:val="28"/>
        </w:rPr>
        <w:t xml:space="preserve"> правонарушения, личность виновного, его имущественное полож</w:t>
      </w:r>
      <w:r w:rsidRPr="00784825">
        <w:rPr>
          <w:sz w:val="28"/>
          <w:szCs w:val="28"/>
        </w:rPr>
        <w:t>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834AD" w:rsidP="00DB2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вины мировой судья относит к обстоятельствам, смягчающим административную ответственность. </w:t>
      </w:r>
    </w:p>
    <w:p w:rsidR="0004562B" w:rsidRPr="003615C5" w:rsidP="0004562B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(указанных в реестре) с делом не предст</w:t>
      </w:r>
      <w:r w:rsidRPr="003615C5">
        <w:rPr>
          <w:sz w:val="28"/>
          <w:szCs w:val="28"/>
        </w:rPr>
        <w:t xml:space="preserve">авлено. </w:t>
      </w:r>
    </w:p>
    <w:p w:rsidR="00D330A7" w:rsidRPr="00784825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</w:t>
      </w:r>
      <w:r w:rsidRPr="00784825" w:rsidR="005E746E">
        <w:rPr>
          <w:snapToGrid w:val="0"/>
          <w:sz w:val="28"/>
          <w:szCs w:val="28"/>
        </w:rPr>
        <w:t xml:space="preserve"> данных о личности правонарушителя,</w:t>
      </w:r>
      <w:r w:rsidRPr="00784825">
        <w:rPr>
          <w:snapToGrid w:val="0"/>
          <w:sz w:val="28"/>
          <w:szCs w:val="28"/>
        </w:rPr>
        <w:t xml:space="preserve"> </w:t>
      </w:r>
      <w:r w:rsidR="00FB2912">
        <w:rPr>
          <w:snapToGrid w:val="0"/>
          <w:sz w:val="28"/>
          <w:szCs w:val="28"/>
        </w:rPr>
        <w:t xml:space="preserve">его отношения к содеянному, </w:t>
      </w:r>
      <w:r w:rsidRPr="00784825">
        <w:rPr>
          <w:snapToGrid w:val="0"/>
          <w:sz w:val="28"/>
          <w:szCs w:val="28"/>
        </w:rPr>
        <w:t xml:space="preserve">мировой судья приходит к выводу о возможности  назначения </w:t>
      </w:r>
      <w:r w:rsidRPr="00784825" w:rsidR="00CD34D1">
        <w:rPr>
          <w:snapToGrid w:val="0"/>
          <w:sz w:val="28"/>
          <w:szCs w:val="28"/>
        </w:rPr>
        <w:t xml:space="preserve">минимального </w:t>
      </w:r>
      <w:r w:rsidRPr="00784825">
        <w:rPr>
          <w:snapToGrid w:val="0"/>
          <w:sz w:val="28"/>
          <w:szCs w:val="28"/>
        </w:rPr>
        <w:t>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 w:rsidR="000D46E9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C06164">
        <w:rPr>
          <w:rFonts w:eastAsia="MS Mincho"/>
          <w:sz w:val="28"/>
          <w:szCs w:val="28"/>
        </w:rPr>
        <w:t>ку Строколист Ольгу Владимировну признать виновной</w:t>
      </w:r>
      <w:r w:rsidRPr="0078482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4 ст. 12.15.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="00C06164">
        <w:rPr>
          <w:rFonts w:eastAsia="MS Mincho"/>
          <w:sz w:val="28"/>
          <w:szCs w:val="28"/>
        </w:rPr>
        <w:t>ей</w:t>
      </w:r>
      <w:r w:rsidRPr="004A706A">
        <w:rPr>
          <w:rFonts w:eastAsia="MS Mincho"/>
          <w:sz w:val="28"/>
          <w:szCs w:val="28"/>
        </w:rPr>
        <w:t xml:space="preserve">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</w:t>
            </w:r>
            <w:r w:rsidRPr="00945F5F">
              <w:rPr>
                <w:rStyle w:val="Strong"/>
                <w:b w:val="0"/>
                <w:sz w:val="28"/>
                <w:szCs w:val="28"/>
              </w:rPr>
              <w:t>ансийскому автономному округу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Ханты-Мансийскому автономному </w:t>
            </w:r>
            <w:r w:rsidRPr="00945F5F">
              <w:rPr>
                <w:rStyle w:val="Strong"/>
                <w:b w:val="0"/>
                <w:sz w:val="28"/>
                <w:szCs w:val="28"/>
              </w:rPr>
              <w:t>округу-Югре г. 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9C457D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718</w:t>
            </w:r>
            <w:r w:rsidR="00C834AD">
              <w:rPr>
                <w:rStyle w:val="Strong"/>
                <w:b w:val="0"/>
                <w:sz w:val="28"/>
                <w:szCs w:val="28"/>
              </w:rPr>
              <w:t>71</w:t>
            </w:r>
            <w:r w:rsidRPr="00945F5F">
              <w:rPr>
                <w:rStyle w:val="Strong"/>
                <w:b w:val="0"/>
                <w:sz w:val="28"/>
                <w:szCs w:val="28"/>
              </w:rPr>
              <w:t>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 xml:space="preserve">КБК: 18811601123010001140, УИН </w:t>
      </w:r>
      <w:r>
        <w:rPr>
          <w:sz w:val="28"/>
          <w:szCs w:val="28"/>
        </w:rPr>
        <w:t>---</w:t>
      </w: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>Административный штраф должен</w:t>
      </w:r>
      <w:r w:rsidRPr="004A706A">
        <w:rPr>
          <w:sz w:val="28"/>
          <w:szCs w:val="28"/>
        </w:rPr>
        <w:t xml:space="preserve">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</w:t>
      </w:r>
      <w:r w:rsidRPr="004A706A">
        <w:rPr>
          <w:sz w:val="28"/>
          <w:szCs w:val="28"/>
        </w:rPr>
        <w:t>В соответствии с ч. 1, 2 ст</w:t>
      </w:r>
      <w:r w:rsidRPr="00784825">
        <w:rPr>
          <w:sz w:val="28"/>
          <w:szCs w:val="28"/>
        </w:rPr>
        <w:t xml:space="preserve">. 31.5 </w:t>
      </w:r>
      <w:r w:rsidRPr="00784825">
        <w:rPr>
          <w:sz w:val="28"/>
          <w:szCs w:val="28"/>
        </w:rPr>
        <w:t>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</w:t>
      </w:r>
      <w:r w:rsidRPr="00784825">
        <w:rPr>
          <w:sz w:val="28"/>
          <w:szCs w:val="28"/>
        </w:rPr>
        <w:t>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</w:t>
      </w:r>
      <w:r w:rsidRPr="00784825">
        <w:rPr>
          <w:sz w:val="28"/>
          <w:szCs w:val="28"/>
        </w:rPr>
        <w:t>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04562B">
        <w:rPr>
          <w:sz w:val="28"/>
          <w:szCs w:val="28"/>
        </w:rPr>
        <w:t xml:space="preserve"> </w:t>
      </w:r>
      <w:r w:rsidRPr="00784825">
        <w:rPr>
          <w:sz w:val="28"/>
          <w:szCs w:val="28"/>
        </w:rPr>
        <w:t>В соответствии с ч. 1.</w:t>
      </w:r>
      <w:r w:rsidRPr="00784825">
        <w:rPr>
          <w:sz w:val="28"/>
          <w:szCs w:val="28"/>
        </w:rPr>
        <w:t>3 ст. 32.2 КоАП РФ, при уплате административного штрафа по настоящему 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штрафа, что в рассматриваемо</w:t>
      </w:r>
      <w:r w:rsidRPr="00784825">
        <w:rPr>
          <w:sz w:val="28"/>
          <w:szCs w:val="28"/>
        </w:rPr>
        <w:t xml:space="preserve">м случае составляет </w:t>
      </w:r>
      <w:r w:rsidRPr="00E457BA">
        <w:rPr>
          <w:b/>
          <w:sz w:val="28"/>
          <w:szCs w:val="28"/>
        </w:rPr>
        <w:t>2500</w:t>
      </w:r>
      <w:r w:rsidRPr="00784825">
        <w:rPr>
          <w:sz w:val="28"/>
          <w:szCs w:val="28"/>
        </w:rPr>
        <w:t xml:space="preserve"> рублей.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0D46E9" w:rsidRPr="00784825" w:rsidP="000D46E9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5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</w:t>
      </w:r>
      <w:r w:rsidRPr="00784825">
        <w:rPr>
          <w:sz w:val="28"/>
          <w:szCs w:val="28"/>
        </w:rPr>
        <w:t xml:space="preserve">те судебному приставу-исполнителю для исполнения в порядке, предусмотренном федеральным законодательством. 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</w:t>
      </w:r>
      <w:r w:rsidRPr="00784825">
        <w:rPr>
          <w:rFonts w:eastAsia="MS Mincho"/>
          <w:sz w:val="28"/>
          <w:szCs w:val="28"/>
        </w:rPr>
        <w:t>й суд Ханты-Мансийского автономного округа-Югры.</w:t>
      </w: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p w:rsidR="00287E75" w:rsidRPr="0004562B" w:rsidP="003F06BA">
      <w:pPr>
        <w:ind w:firstLine="708"/>
        <w:rPr>
          <w:rFonts w:eastAsia="MS Mincho"/>
        </w:rPr>
      </w:pPr>
      <w:r w:rsidRPr="00784825">
        <w:rPr>
          <w:rFonts w:eastAsia="MS Mincho"/>
          <w:sz w:val="28"/>
          <w:szCs w:val="28"/>
        </w:rPr>
        <w:tab/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7429"/>
    <w:rsid w:val="0004562B"/>
    <w:rsid w:val="00050E70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363A9"/>
    <w:rsid w:val="00182768"/>
    <w:rsid w:val="001A6815"/>
    <w:rsid w:val="001C32A0"/>
    <w:rsid w:val="001C699E"/>
    <w:rsid w:val="001D77F9"/>
    <w:rsid w:val="001E7DBD"/>
    <w:rsid w:val="001F34E3"/>
    <w:rsid w:val="001F780B"/>
    <w:rsid w:val="0020135E"/>
    <w:rsid w:val="00210FC7"/>
    <w:rsid w:val="00213925"/>
    <w:rsid w:val="00223ADE"/>
    <w:rsid w:val="00226CF6"/>
    <w:rsid w:val="00244757"/>
    <w:rsid w:val="00245C27"/>
    <w:rsid w:val="00253ABC"/>
    <w:rsid w:val="00271ADE"/>
    <w:rsid w:val="00273B12"/>
    <w:rsid w:val="00277BCC"/>
    <w:rsid w:val="0028449F"/>
    <w:rsid w:val="00287042"/>
    <w:rsid w:val="00287E75"/>
    <w:rsid w:val="00291CA5"/>
    <w:rsid w:val="00295CF3"/>
    <w:rsid w:val="002B33B1"/>
    <w:rsid w:val="002B7CD4"/>
    <w:rsid w:val="002E0EDA"/>
    <w:rsid w:val="002E10A3"/>
    <w:rsid w:val="002E4BD7"/>
    <w:rsid w:val="002F6C98"/>
    <w:rsid w:val="00301400"/>
    <w:rsid w:val="003055C6"/>
    <w:rsid w:val="00316F07"/>
    <w:rsid w:val="00323FDD"/>
    <w:rsid w:val="003313A4"/>
    <w:rsid w:val="00343005"/>
    <w:rsid w:val="003440CC"/>
    <w:rsid w:val="00357770"/>
    <w:rsid w:val="003615C5"/>
    <w:rsid w:val="00362369"/>
    <w:rsid w:val="00375004"/>
    <w:rsid w:val="00386A92"/>
    <w:rsid w:val="003A047B"/>
    <w:rsid w:val="003A568A"/>
    <w:rsid w:val="003C204F"/>
    <w:rsid w:val="003C2644"/>
    <w:rsid w:val="003D5EC9"/>
    <w:rsid w:val="003F06BA"/>
    <w:rsid w:val="003F1253"/>
    <w:rsid w:val="003F4615"/>
    <w:rsid w:val="00404EA5"/>
    <w:rsid w:val="00405C00"/>
    <w:rsid w:val="00406824"/>
    <w:rsid w:val="00421A26"/>
    <w:rsid w:val="00430031"/>
    <w:rsid w:val="004376E7"/>
    <w:rsid w:val="0047113F"/>
    <w:rsid w:val="00474BCD"/>
    <w:rsid w:val="00475CA4"/>
    <w:rsid w:val="00475D12"/>
    <w:rsid w:val="00476775"/>
    <w:rsid w:val="004A246E"/>
    <w:rsid w:val="004A706A"/>
    <w:rsid w:val="004B59AA"/>
    <w:rsid w:val="004D5081"/>
    <w:rsid w:val="004E1414"/>
    <w:rsid w:val="004E6428"/>
    <w:rsid w:val="004F1ED2"/>
    <w:rsid w:val="004F75D8"/>
    <w:rsid w:val="00514EB5"/>
    <w:rsid w:val="005213FA"/>
    <w:rsid w:val="0052601C"/>
    <w:rsid w:val="00544CC1"/>
    <w:rsid w:val="00547837"/>
    <w:rsid w:val="0056532F"/>
    <w:rsid w:val="00582450"/>
    <w:rsid w:val="00583935"/>
    <w:rsid w:val="00587D55"/>
    <w:rsid w:val="005921F3"/>
    <w:rsid w:val="005A449C"/>
    <w:rsid w:val="005C4D6F"/>
    <w:rsid w:val="005D668F"/>
    <w:rsid w:val="005E1595"/>
    <w:rsid w:val="005E746E"/>
    <w:rsid w:val="005F538D"/>
    <w:rsid w:val="00606CE5"/>
    <w:rsid w:val="006147F7"/>
    <w:rsid w:val="006227BE"/>
    <w:rsid w:val="0062644F"/>
    <w:rsid w:val="00626CB0"/>
    <w:rsid w:val="00626EC0"/>
    <w:rsid w:val="00634EDB"/>
    <w:rsid w:val="00637E70"/>
    <w:rsid w:val="00646719"/>
    <w:rsid w:val="00657CBF"/>
    <w:rsid w:val="00661AA0"/>
    <w:rsid w:val="00663FFC"/>
    <w:rsid w:val="006658A1"/>
    <w:rsid w:val="00694F90"/>
    <w:rsid w:val="006C1452"/>
    <w:rsid w:val="006D15D3"/>
    <w:rsid w:val="006F0C6B"/>
    <w:rsid w:val="006F6CD4"/>
    <w:rsid w:val="0070666A"/>
    <w:rsid w:val="00716DA8"/>
    <w:rsid w:val="00723875"/>
    <w:rsid w:val="007550F8"/>
    <w:rsid w:val="0075570E"/>
    <w:rsid w:val="007567E9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008ED"/>
    <w:rsid w:val="00820B5D"/>
    <w:rsid w:val="00823D80"/>
    <w:rsid w:val="0082769A"/>
    <w:rsid w:val="008414DF"/>
    <w:rsid w:val="008421B1"/>
    <w:rsid w:val="008430BA"/>
    <w:rsid w:val="00853E99"/>
    <w:rsid w:val="00864A7E"/>
    <w:rsid w:val="00876ADF"/>
    <w:rsid w:val="00886BBC"/>
    <w:rsid w:val="00887E89"/>
    <w:rsid w:val="008B00BB"/>
    <w:rsid w:val="008B628B"/>
    <w:rsid w:val="008C3465"/>
    <w:rsid w:val="008E2EC4"/>
    <w:rsid w:val="008F06F9"/>
    <w:rsid w:val="008F0BCA"/>
    <w:rsid w:val="008F3420"/>
    <w:rsid w:val="008F3750"/>
    <w:rsid w:val="008F6D00"/>
    <w:rsid w:val="00901711"/>
    <w:rsid w:val="00915311"/>
    <w:rsid w:val="009200C8"/>
    <w:rsid w:val="009268E8"/>
    <w:rsid w:val="00936826"/>
    <w:rsid w:val="00945F5F"/>
    <w:rsid w:val="00956827"/>
    <w:rsid w:val="0096445E"/>
    <w:rsid w:val="00965FBE"/>
    <w:rsid w:val="00983F2E"/>
    <w:rsid w:val="009A4F8F"/>
    <w:rsid w:val="009B3819"/>
    <w:rsid w:val="009C457D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56B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691D"/>
    <w:rsid w:val="00AE26CA"/>
    <w:rsid w:val="00AE306B"/>
    <w:rsid w:val="00B00D5D"/>
    <w:rsid w:val="00B02779"/>
    <w:rsid w:val="00B106E9"/>
    <w:rsid w:val="00B1238C"/>
    <w:rsid w:val="00B129D2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2C6"/>
    <w:rsid w:val="00B44CE6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C01830"/>
    <w:rsid w:val="00C06164"/>
    <w:rsid w:val="00C079EC"/>
    <w:rsid w:val="00C15EDA"/>
    <w:rsid w:val="00C178FB"/>
    <w:rsid w:val="00C27049"/>
    <w:rsid w:val="00C646E1"/>
    <w:rsid w:val="00C74327"/>
    <w:rsid w:val="00C754CD"/>
    <w:rsid w:val="00C75EE7"/>
    <w:rsid w:val="00C76BFB"/>
    <w:rsid w:val="00C81C22"/>
    <w:rsid w:val="00C834AD"/>
    <w:rsid w:val="00C976EE"/>
    <w:rsid w:val="00CA4118"/>
    <w:rsid w:val="00CA7D17"/>
    <w:rsid w:val="00CB4636"/>
    <w:rsid w:val="00CC0884"/>
    <w:rsid w:val="00CD2185"/>
    <w:rsid w:val="00CD34D1"/>
    <w:rsid w:val="00CE0CE2"/>
    <w:rsid w:val="00CE4663"/>
    <w:rsid w:val="00CF056D"/>
    <w:rsid w:val="00D02F21"/>
    <w:rsid w:val="00D26382"/>
    <w:rsid w:val="00D32E6B"/>
    <w:rsid w:val="00D330A7"/>
    <w:rsid w:val="00D36181"/>
    <w:rsid w:val="00D40017"/>
    <w:rsid w:val="00D404BF"/>
    <w:rsid w:val="00D55536"/>
    <w:rsid w:val="00D605B1"/>
    <w:rsid w:val="00D803BD"/>
    <w:rsid w:val="00D823DD"/>
    <w:rsid w:val="00D84530"/>
    <w:rsid w:val="00D8646C"/>
    <w:rsid w:val="00D962F8"/>
    <w:rsid w:val="00DB2DF8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0411"/>
    <w:rsid w:val="00E520FD"/>
    <w:rsid w:val="00E625E0"/>
    <w:rsid w:val="00E66126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E2625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1" TargetMode="External" /><Relationship Id="rId11" Type="http://schemas.openxmlformats.org/officeDocument/2006/relationships/hyperlink" Target="garantF1://1205770.2013" TargetMode="External" /><Relationship Id="rId12" Type="http://schemas.openxmlformats.org/officeDocument/2006/relationships/hyperlink" Target="garantF1://1205770.2111" TargetMode="External" /><Relationship Id="rId13" Type="http://schemas.openxmlformats.org/officeDocument/2006/relationships/hyperlink" Target="garantF1://1205770.10911" TargetMode="External" /><Relationship Id="rId14" Type="http://schemas.openxmlformats.org/officeDocument/2006/relationships/hyperlink" Target="garantF1://1205770.1009" TargetMode="External" /><Relationship Id="rId15" Type="http://schemas.openxmlformats.org/officeDocument/2006/relationships/hyperlink" Target="http://www.consultant.ru/popular/koap/13_37.html" TargetMode="Externa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2709/a7f7e4333d50d2ea9942668941e4f92ad12f51f6/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garantF1://12025267.121504" TargetMode="External" /><Relationship Id="rId9" Type="http://schemas.openxmlformats.org/officeDocument/2006/relationships/hyperlink" Target="garantF1://1205770.100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E095-B037-48D8-A2A9-5711B44B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